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center"/>
        <w:rPr>
          <w:rFonts w:hint="eastAsia" w:ascii="黑体" w:hAnsi="黑体" w:eastAsia="黑体"/>
          <w:b/>
          <w:bCs/>
          <w:sz w:val="56"/>
          <w:szCs w:val="72"/>
        </w:rPr>
      </w:pPr>
      <w:r>
        <w:rPr>
          <w:rFonts w:hint="eastAsia" w:ascii="黑体" w:hAnsi="黑体" w:eastAsia="黑体"/>
          <w:b/>
          <w:bCs/>
          <w:spacing w:val="161"/>
          <w:kern w:val="0"/>
          <w:sz w:val="56"/>
          <w:szCs w:val="72"/>
          <w:fitText w:val="6744" w:id="-965452799"/>
        </w:rPr>
        <w:t>江苏教师管理系</w:t>
      </w:r>
      <w:r>
        <w:rPr>
          <w:rFonts w:hint="eastAsia" w:ascii="黑体" w:hAnsi="黑体" w:eastAsia="黑体"/>
          <w:b/>
          <w:bCs/>
          <w:spacing w:val="5"/>
          <w:kern w:val="0"/>
          <w:sz w:val="56"/>
          <w:szCs w:val="72"/>
          <w:fitText w:val="6744" w:id="-965452799"/>
        </w:rPr>
        <w:t>统</w:t>
      </w:r>
    </w:p>
    <w:p>
      <w:pPr>
        <w:widowControl/>
        <w:jc w:val="center"/>
        <w:rPr>
          <w:rFonts w:hint="eastAsia" w:ascii="黑体" w:hAnsi="黑体" w:eastAsia="黑体"/>
          <w:sz w:val="48"/>
          <w:szCs w:val="52"/>
        </w:rPr>
      </w:pPr>
      <w:r>
        <w:rPr>
          <w:rFonts w:hint="eastAsia" w:ascii="黑体" w:hAnsi="黑体" w:eastAsia="黑体"/>
          <w:sz w:val="48"/>
          <w:szCs w:val="52"/>
        </w:rPr>
        <w:t>职业教育教师管理</w:t>
      </w:r>
    </w:p>
    <w:p>
      <w:pPr>
        <w:widowControl/>
        <w:jc w:val="center"/>
        <w:rPr>
          <w:rFonts w:hint="eastAsia" w:ascii="黑体" w:hAnsi="黑体" w:eastAsia="黑体"/>
          <w:sz w:val="44"/>
          <w:szCs w:val="48"/>
        </w:rPr>
      </w:pPr>
    </w:p>
    <w:p>
      <w:pPr>
        <w:widowControl/>
        <w:jc w:val="center"/>
        <w:rPr>
          <w:rFonts w:hint="eastAsia" w:ascii="黑体" w:hAnsi="黑体" w:eastAsia="黑体"/>
          <w:sz w:val="36"/>
          <w:szCs w:val="40"/>
        </w:rPr>
      </w:pPr>
      <w:r>
        <w:rPr>
          <w:rFonts w:hint="eastAsia" w:ascii="黑体" w:hAnsi="黑体" w:eastAsia="黑体"/>
          <w:sz w:val="36"/>
          <w:szCs w:val="40"/>
        </w:rPr>
        <w:t>教师</w:t>
      </w:r>
      <w:r>
        <w:rPr>
          <w:rFonts w:hint="eastAsia" w:ascii="黑体" w:hAnsi="黑体" w:eastAsia="黑体"/>
          <w:sz w:val="36"/>
          <w:szCs w:val="40"/>
          <w:lang w:val="en-US" w:eastAsia="zh-CN"/>
        </w:rPr>
        <w:t>操作</w:t>
      </w:r>
      <w:r>
        <w:rPr>
          <w:rFonts w:hint="eastAsia" w:ascii="黑体" w:hAnsi="黑体" w:eastAsia="黑体"/>
          <w:sz w:val="36"/>
          <w:szCs w:val="40"/>
        </w:rPr>
        <w:t>手册</w:t>
      </w: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  <w:bookmarkStart w:id="7" w:name="_GoBack"/>
      <w:bookmarkEnd w:id="7"/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</w:p>
    <w:p>
      <w:pPr>
        <w:widowControl/>
        <w:jc w:val="center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2024-06</w:t>
      </w:r>
    </w:p>
    <w:p>
      <w:pPr>
        <w:widowControl/>
        <w:jc w:val="left"/>
        <w:rPr>
          <w:rFonts w:hint="eastAsia" w:ascii="黑体" w:hAnsi="黑体" w:eastAsia="黑体"/>
          <w:sz w:val="32"/>
          <w:szCs w:val="36"/>
        </w:rPr>
      </w:pPr>
      <w:r>
        <w:rPr>
          <w:rFonts w:ascii="黑体" w:hAnsi="黑体" w:eastAsia="黑体"/>
          <w:sz w:val="32"/>
          <w:szCs w:val="36"/>
        </w:rPr>
        <w:br w:type="page"/>
      </w:r>
    </w:p>
    <w:sdt>
      <w:sdtPr>
        <w:rPr>
          <w:lang w:val="zh-CN"/>
        </w:rPr>
        <w:id w:val="381522406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>
          <w:pPr>
            <w:widowControl/>
            <w:jc w:val="center"/>
            <w:rPr>
              <w:rFonts w:hint="eastAsia" w:ascii="黑体" w:hAnsi="黑体" w:eastAsia="黑体"/>
              <w:b/>
              <w:bCs/>
              <w:sz w:val="48"/>
              <w:szCs w:val="48"/>
            </w:rPr>
          </w:pPr>
          <w:r>
            <w:rPr>
              <w:rFonts w:ascii="黑体" w:hAnsi="黑体" w:eastAsia="黑体"/>
              <w:b/>
              <w:bCs/>
              <w:spacing w:val="243"/>
              <w:kern w:val="0"/>
              <w:sz w:val="48"/>
              <w:szCs w:val="48"/>
              <w:fitText w:val="1446" w:id="-965452800"/>
              <w:lang w:val="zh-CN"/>
            </w:rPr>
            <w:t>目</w:t>
          </w:r>
          <w:r>
            <w:rPr>
              <w:rFonts w:ascii="黑体" w:hAnsi="黑体" w:eastAsia="黑体"/>
              <w:b/>
              <w:bCs/>
              <w:spacing w:val="0"/>
              <w:kern w:val="0"/>
              <w:sz w:val="48"/>
              <w:szCs w:val="48"/>
              <w:fitText w:val="1446" w:id="-965452800"/>
              <w:lang w:val="zh-CN"/>
            </w:rPr>
            <w:t>录</w:t>
          </w:r>
        </w:p>
        <w:p>
          <w:pPr>
            <w:pStyle w:val="6"/>
            <w:tabs>
              <w:tab w:val="left" w:pos="840"/>
              <w:tab w:val="right" w:leader="dot" w:pos="8296"/>
            </w:tabs>
            <w:rPr>
              <w:rFonts w:hint="eastAsia"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TOC \o "1-3" \h \z \u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fldChar w:fldCharType="begin"/>
          </w:r>
          <w:r>
            <w:instrText xml:space="preserve"> HYPERLINK \l "_Toc169278443" </w:instrText>
          </w:r>
          <w:r>
            <w:fldChar w:fldCharType="separate"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一、</w:t>
          </w:r>
          <w:r>
            <w:rPr>
              <w:rFonts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  <w:tab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账号登录与安全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ab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PAGEREF _Toc169278443 \h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>3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</w:p>
        <w:p>
          <w:pPr>
            <w:pStyle w:val="7"/>
            <w:tabs>
              <w:tab w:val="left" w:pos="840"/>
              <w:tab w:val="right" w:leader="dot" w:pos="8296"/>
            </w:tabs>
            <w:rPr>
              <w:rFonts w:hint="eastAsia"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"_Toc169278444" </w:instrText>
          </w:r>
          <w:r>
            <w:fldChar w:fldCharType="separate"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1、</w:t>
          </w:r>
          <w:r>
            <w:rPr>
              <w:rFonts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  <w:tab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第一次登录（或重置密码后第一次登录）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ab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PAGEREF _Toc169278444 \h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>3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</w:p>
        <w:p>
          <w:pPr>
            <w:pStyle w:val="7"/>
            <w:tabs>
              <w:tab w:val="left" w:pos="840"/>
              <w:tab w:val="right" w:leader="dot" w:pos="8296"/>
            </w:tabs>
            <w:rPr>
              <w:rFonts w:hint="eastAsia"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"_Toc169278445" </w:instrText>
          </w:r>
          <w:r>
            <w:fldChar w:fldCharType="separate"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2、</w:t>
          </w:r>
          <w:r>
            <w:rPr>
              <w:rFonts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  <w:tab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重置密码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ab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PAGEREF _Toc169278445 \h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>4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</w:p>
        <w:p>
          <w:pPr>
            <w:pStyle w:val="6"/>
            <w:tabs>
              <w:tab w:val="left" w:pos="840"/>
              <w:tab w:val="right" w:leader="dot" w:pos="8296"/>
            </w:tabs>
            <w:rPr>
              <w:rFonts w:hint="eastAsia"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"_Toc169278446" </w:instrText>
          </w:r>
          <w:r>
            <w:fldChar w:fldCharType="separate"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二、</w:t>
          </w:r>
          <w:r>
            <w:rPr>
              <w:rFonts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  <w:tab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个人信息查看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ab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PAGEREF _Toc169278446 \h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>5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</w:p>
        <w:p>
          <w:pPr>
            <w:pStyle w:val="6"/>
            <w:tabs>
              <w:tab w:val="left" w:pos="840"/>
              <w:tab w:val="right" w:leader="dot" w:pos="8296"/>
            </w:tabs>
            <w:rPr>
              <w:rFonts w:hint="eastAsia"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"_Toc169278447" </w:instrText>
          </w:r>
          <w:r>
            <w:fldChar w:fldCharType="separate"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三、</w:t>
          </w:r>
          <w:r>
            <w:rPr>
              <w:rFonts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  <w:tab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双师申报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ab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PAGEREF _Toc169278447 \h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>6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Fonts w:hint="eastAsia"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"_Toc169278448" </w:instrText>
          </w:r>
          <w:r>
            <w:fldChar w:fldCharType="separate"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1、双师申报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ab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PAGEREF _Toc169278448 \h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>6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Fonts w:hint="eastAsia" w:ascii="宋体" w:hAnsi="宋体" w:eastAsia="宋体" w:cstheme="minorBidi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"_Toc169278449" </w:instrText>
          </w:r>
          <w:r>
            <w:fldChar w:fldCharType="separate"/>
          </w:r>
          <w:r>
            <w:rPr>
              <w:rStyle w:val="10"/>
              <w:rFonts w:ascii="宋体" w:hAnsi="宋体" w:eastAsia="宋体"/>
              <w:b/>
              <w:bCs/>
              <w:sz w:val="24"/>
              <w:szCs w:val="24"/>
            </w:rPr>
            <w:t>2、申报结果查看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ab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PAGEREF _Toc169278449 \h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t>8</w: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end"/>
          </w:r>
        </w:p>
        <w:p>
          <w:pPr>
            <w:rPr>
              <w:rFonts w:hint="eastAsia"/>
            </w:rPr>
          </w:pPr>
          <w:r>
            <w:rPr>
              <w:rFonts w:ascii="宋体" w:hAnsi="宋体" w:eastAsia="宋体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rFonts w:hint="eastAsia"/>
        </w:rPr>
      </w:pPr>
      <w:r>
        <w:br w:type="page"/>
      </w:r>
    </w:p>
    <w:p>
      <w:pPr>
        <w:pStyle w:val="11"/>
        <w:numPr>
          <w:ilvl w:val="0"/>
          <w:numId w:val="1"/>
        </w:numPr>
        <w:ind w:firstLineChars="0"/>
        <w:outlineLvl w:val="0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Toc169278443"/>
      <w:r>
        <w:rPr>
          <w:rFonts w:hint="eastAsia" w:ascii="黑体" w:hAnsi="黑体" w:eastAsia="黑体"/>
          <w:b/>
          <w:bCs/>
          <w:sz w:val="32"/>
          <w:szCs w:val="32"/>
        </w:rPr>
        <w:t>账号登录与安全</w:t>
      </w:r>
      <w:bookmarkEnd w:id="0"/>
    </w:p>
    <w:p>
      <w:pPr>
        <w:pStyle w:val="11"/>
        <w:numPr>
          <w:ilvl w:val="0"/>
          <w:numId w:val="2"/>
        </w:numPr>
        <w:ind w:left="777" w:hanging="357" w:firstLineChars="0"/>
        <w:outlineLvl w:val="1"/>
        <w:rPr>
          <w:rFonts w:hint="eastAsia" w:ascii="宋体" w:hAnsi="宋体" w:eastAsia="宋体"/>
          <w:b/>
          <w:bCs/>
          <w:sz w:val="24"/>
          <w:szCs w:val="24"/>
        </w:rPr>
      </w:pPr>
      <w:bookmarkStart w:id="1" w:name="_Toc169278444"/>
      <w:r>
        <w:rPr>
          <w:rFonts w:hint="eastAsia" w:ascii="宋体" w:hAnsi="宋体" w:eastAsia="宋体"/>
          <w:b/>
          <w:bCs/>
          <w:sz w:val="24"/>
          <w:szCs w:val="24"/>
        </w:rPr>
        <w:t>第一次登录（或重置密码后第一次登录）</w:t>
      </w:r>
      <w:bookmarkEnd w:id="1"/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第一次登录本平台的教师，需要重置密码后才能进入系统。教师忘记密码，找学校管理员重置新密码的也需要重置密码后才能进入系统。</w:t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打开浏览器，输入网址：</w:t>
      </w:r>
      <w:r>
        <w:fldChar w:fldCharType="begin"/>
      </w:r>
      <w:r>
        <w:instrText xml:space="preserve"> HYPERLINK "https://z.jste.net.cn/" </w:instrText>
      </w:r>
      <w:r>
        <w:fldChar w:fldCharType="separate"/>
      </w:r>
      <w:r>
        <w:rPr>
          <w:rStyle w:val="10"/>
          <w:rFonts w:hint="eastAsia" w:ascii="仿宋" w:hAnsi="仿宋" w:eastAsia="仿宋"/>
          <w:sz w:val="24"/>
          <w:szCs w:val="28"/>
        </w:rPr>
        <w:t>https://z.jste.net.cn/</w:t>
      </w:r>
      <w:r>
        <w:rPr>
          <w:rStyle w:val="10"/>
          <w:rFonts w:hint="eastAsia" w:ascii="仿宋" w:hAnsi="仿宋" w:eastAsia="仿宋"/>
          <w:sz w:val="24"/>
          <w:szCs w:val="28"/>
        </w:rPr>
        <w:fldChar w:fldCharType="end"/>
      </w:r>
      <w:r>
        <w:rPr>
          <w:rFonts w:hint="eastAsia" w:ascii="仿宋" w:hAnsi="仿宋" w:eastAsia="仿宋"/>
          <w:sz w:val="24"/>
          <w:szCs w:val="28"/>
        </w:rPr>
        <w:t>，打开登录页面</w:t>
      </w:r>
    </w:p>
    <w:p>
      <w:pPr>
        <w:pStyle w:val="11"/>
        <w:ind w:left="780" w:firstLine="0" w:firstLineChars="0"/>
        <w:rPr>
          <w:rFonts w:hint="eastAsia"/>
        </w:rPr>
      </w:pPr>
      <w:r>
        <w:drawing>
          <wp:inline distT="0" distB="0" distL="0" distR="0">
            <wp:extent cx="5274310" cy="3021965"/>
            <wp:effectExtent l="0" t="0" r="2540" b="6985"/>
            <wp:docPr id="1174705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0538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输入登录名、密码、验证码，点击登录系统，进入重置密码页面</w:t>
      </w:r>
    </w:p>
    <w:p>
      <w:pPr>
        <w:pStyle w:val="11"/>
        <w:ind w:left="780" w:firstLine="0" w:firstLineChars="0"/>
        <w:rPr>
          <w:rFonts w:hint="eastAsia"/>
        </w:rPr>
      </w:pPr>
      <w:r>
        <w:drawing>
          <wp:inline distT="0" distB="0" distL="0" distR="0">
            <wp:extent cx="5274310" cy="2821940"/>
            <wp:effectExtent l="0" t="0" r="2540" b="0"/>
            <wp:docPr id="11780657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6576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第一次登录需要设置登录别名，要求不能重复，8~17位字符组成；输入原密码，该密码为刚刚登录输入的密码；设置新密码，要求不小于8位，密码强度为强；并再次确认新密码。输入完成后点击修改按钮确认。</w:t>
      </w:r>
    </w:p>
    <w:p>
      <w:pPr>
        <w:pStyle w:val="11"/>
        <w:ind w:left="782" w:firstLine="482"/>
        <w:rPr>
          <w:rFonts w:hint="eastAsia" w:ascii="仿宋" w:hAnsi="仿宋" w:eastAsia="仿宋"/>
          <w:b/>
          <w:bCs/>
          <w:color w:val="C00000"/>
          <w:sz w:val="24"/>
          <w:szCs w:val="28"/>
        </w:rPr>
      </w:pPr>
      <w:r>
        <w:rPr>
          <w:rFonts w:hint="eastAsia" w:ascii="仿宋" w:hAnsi="仿宋" w:eastAsia="仿宋"/>
          <w:b/>
          <w:bCs/>
          <w:color w:val="C00000"/>
          <w:sz w:val="24"/>
          <w:szCs w:val="28"/>
        </w:rPr>
        <w:t>注意：只有第一次登录的登录名是身份证号码，登录后必须修改，不允许使用身份证号码作为登录别名。</w:t>
      </w:r>
    </w:p>
    <w:p>
      <w:pPr>
        <w:pStyle w:val="11"/>
        <w:ind w:left="780" w:firstLine="0" w:firstLineChars="0"/>
        <w:rPr>
          <w:rFonts w:hint="eastAsia"/>
        </w:rPr>
      </w:pPr>
      <w:r>
        <w:drawing>
          <wp:inline distT="0" distB="0" distL="0" distR="0">
            <wp:extent cx="5274310" cy="1396365"/>
            <wp:effectExtent l="0" t="0" r="2540" b="0"/>
            <wp:docPr id="10198681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6811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点击“请您重新登录”链接，进入登录页面。重新输入您刚刚设置的登录别名、密码，并输入验证码登录系统。</w:t>
      </w:r>
    </w:p>
    <w:p>
      <w:pPr>
        <w:pStyle w:val="11"/>
        <w:ind w:left="780" w:firstLine="0" w:firstLineChars="0"/>
        <w:rPr>
          <w:rFonts w:hint="eastAsia"/>
        </w:rPr>
      </w:pPr>
      <w:r>
        <w:drawing>
          <wp:inline distT="0" distB="0" distL="0" distR="0">
            <wp:extent cx="5274310" cy="2649855"/>
            <wp:effectExtent l="0" t="0" r="2540" b="0"/>
            <wp:docPr id="745420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2050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0" w:firstLine="0" w:firstLineChars="0"/>
        <w:rPr>
          <w:rFonts w:hint="eastAsia"/>
        </w:rPr>
      </w:pPr>
    </w:p>
    <w:p>
      <w:pPr>
        <w:pStyle w:val="11"/>
        <w:numPr>
          <w:ilvl w:val="0"/>
          <w:numId w:val="2"/>
        </w:numPr>
        <w:ind w:left="777" w:hanging="357" w:firstLineChars="0"/>
        <w:outlineLvl w:val="1"/>
        <w:rPr>
          <w:rFonts w:hint="eastAsia" w:ascii="宋体" w:hAnsi="宋体" w:eastAsia="宋体"/>
          <w:b/>
          <w:bCs/>
          <w:sz w:val="24"/>
          <w:szCs w:val="24"/>
        </w:rPr>
      </w:pPr>
      <w:bookmarkStart w:id="2" w:name="_Toc169278445"/>
      <w:r>
        <w:rPr>
          <w:rFonts w:hint="eastAsia" w:ascii="宋体" w:hAnsi="宋体" w:eastAsia="宋体"/>
          <w:b/>
          <w:bCs/>
          <w:sz w:val="24"/>
          <w:szCs w:val="24"/>
        </w:rPr>
        <w:t>重置密码</w:t>
      </w:r>
      <w:bookmarkEnd w:id="2"/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教师可以在登录后自行设置新密码，点击修改密码即可</w:t>
      </w:r>
    </w:p>
    <w:p>
      <w:pPr>
        <w:pStyle w:val="11"/>
        <w:ind w:left="780" w:firstLine="0" w:firstLineChars="0"/>
        <w:rPr>
          <w:rFonts w:hint="eastAsia"/>
        </w:rPr>
      </w:pPr>
      <w:r>
        <w:drawing>
          <wp:inline distT="0" distB="0" distL="0" distR="0">
            <wp:extent cx="5274310" cy="2628900"/>
            <wp:effectExtent l="0" t="0" r="2540" b="0"/>
            <wp:docPr id="2110740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4026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设置新密码可以选择重设登录别名或者沿用之前的登录别名，其他设置项与第一次登录一样。</w:t>
      </w:r>
    </w:p>
    <w:p>
      <w:pPr>
        <w:pStyle w:val="11"/>
        <w:ind w:left="780" w:firstLine="0" w:firstLineChars="0"/>
        <w:rPr>
          <w:rFonts w:hint="eastAsia"/>
        </w:rPr>
      </w:pPr>
      <w:r>
        <w:drawing>
          <wp:inline distT="0" distB="0" distL="0" distR="0">
            <wp:extent cx="5274310" cy="2799715"/>
            <wp:effectExtent l="0" t="0" r="2540" b="635"/>
            <wp:docPr id="363868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6898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0" w:firstLine="0" w:firstLineChars="0"/>
        <w:rPr>
          <w:rFonts w:hint="eastAsia"/>
        </w:rPr>
      </w:pPr>
    </w:p>
    <w:p>
      <w:pPr>
        <w:pStyle w:val="11"/>
        <w:numPr>
          <w:ilvl w:val="0"/>
          <w:numId w:val="1"/>
        </w:numPr>
        <w:ind w:firstLineChars="0"/>
        <w:outlineLvl w:val="0"/>
        <w:rPr>
          <w:rFonts w:hint="eastAsia" w:ascii="黑体" w:hAnsi="黑体" w:eastAsia="黑体"/>
          <w:b/>
          <w:bCs/>
          <w:sz w:val="32"/>
          <w:szCs w:val="32"/>
        </w:rPr>
      </w:pPr>
      <w:bookmarkStart w:id="3" w:name="_Toc169278446"/>
      <w:r>
        <w:rPr>
          <w:rFonts w:hint="eastAsia" w:ascii="黑体" w:hAnsi="黑体" w:eastAsia="黑体"/>
          <w:b/>
          <w:bCs/>
          <w:sz w:val="32"/>
          <w:szCs w:val="32"/>
        </w:rPr>
        <w:t>个人信息查看</w:t>
      </w:r>
      <w:bookmarkEnd w:id="3"/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点击个人信息按钮，可以查看教师个人信息</w:t>
      </w:r>
    </w:p>
    <w:p>
      <w:pPr>
        <w:pStyle w:val="11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4310" cy="1531620"/>
            <wp:effectExtent l="0" t="0" r="2540" b="0"/>
            <wp:docPr id="533642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64256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4310" cy="2761615"/>
            <wp:effectExtent l="0" t="0" r="2540" b="635"/>
            <wp:docPr id="2099146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4629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420" w:firstLine="0" w:firstLineChars="0"/>
        <w:rPr>
          <w:rFonts w:hint="eastAsia"/>
        </w:rPr>
      </w:pPr>
    </w:p>
    <w:p>
      <w:pPr>
        <w:pStyle w:val="11"/>
        <w:ind w:left="420" w:firstLine="0" w:firstLineChars="0"/>
        <w:rPr>
          <w:rFonts w:hint="eastAsia"/>
        </w:rPr>
      </w:pPr>
    </w:p>
    <w:p>
      <w:pPr>
        <w:pStyle w:val="11"/>
        <w:ind w:left="420" w:firstLine="0" w:firstLineChars="0"/>
        <w:rPr>
          <w:rFonts w:hint="eastAsia"/>
        </w:rPr>
      </w:pPr>
    </w:p>
    <w:p>
      <w:pPr>
        <w:pStyle w:val="11"/>
        <w:numPr>
          <w:ilvl w:val="0"/>
          <w:numId w:val="1"/>
        </w:numPr>
        <w:ind w:firstLineChars="0"/>
        <w:outlineLvl w:val="0"/>
        <w:rPr>
          <w:rFonts w:hint="eastAsia" w:ascii="黑体" w:hAnsi="黑体" w:eastAsia="黑体"/>
          <w:b/>
          <w:bCs/>
          <w:sz w:val="32"/>
          <w:szCs w:val="32"/>
        </w:rPr>
      </w:pPr>
      <w:bookmarkStart w:id="4" w:name="_Toc169278447"/>
      <w:r>
        <w:rPr>
          <w:rFonts w:hint="eastAsia" w:ascii="黑体" w:hAnsi="黑体" w:eastAsia="黑体"/>
          <w:b/>
          <w:bCs/>
          <w:sz w:val="32"/>
          <w:szCs w:val="32"/>
        </w:rPr>
        <w:t>双师申报</w:t>
      </w:r>
      <w:bookmarkEnd w:id="4"/>
    </w:p>
    <w:p>
      <w:pPr>
        <w:pStyle w:val="11"/>
        <w:ind w:left="782" w:firstLine="0" w:firstLineChars="0"/>
        <w:outlineLvl w:val="1"/>
        <w:rPr>
          <w:rFonts w:hint="eastAsia" w:ascii="宋体" w:hAnsi="宋体" w:eastAsia="宋体"/>
          <w:b/>
          <w:bCs/>
          <w:sz w:val="24"/>
          <w:szCs w:val="24"/>
        </w:rPr>
      </w:pPr>
      <w:bookmarkStart w:id="5" w:name="_Toc169278448"/>
      <w:r>
        <w:rPr>
          <w:rFonts w:hint="eastAsia" w:ascii="宋体" w:hAnsi="宋体" w:eastAsia="宋体"/>
          <w:b/>
          <w:bCs/>
          <w:sz w:val="24"/>
          <w:szCs w:val="24"/>
        </w:rPr>
        <w:t>1、双师申报</w:t>
      </w:r>
      <w:bookmarkEnd w:id="5"/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点击双师申报按钮，进入双师申报页面。</w:t>
      </w:r>
    </w:p>
    <w:p>
      <w:pPr>
        <w:pStyle w:val="11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4310" cy="1471930"/>
            <wp:effectExtent l="0" t="0" r="2540" b="0"/>
            <wp:docPr id="1260869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6921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4310" cy="4197350"/>
            <wp:effectExtent l="0" t="0" r="2540" b="0"/>
            <wp:docPr id="959099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9942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系统默认按标签显示各项填报内容，需要逐个标签填写完毕后进行提交。也可以在填写过程中暂时保存信息，不进行提交操作，等全部填写完成确认后再提交。</w:t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根据不同的认定级别和认定方式，填报内容会有所不同。在点击认定方式和认定级别后，页面标签会动态显示需要填报的内容。</w:t>
      </w:r>
    </w:p>
    <w:p>
      <w:pPr>
        <w:pStyle w:val="11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4310" cy="1885315"/>
            <wp:effectExtent l="0" t="0" r="2540" b="635"/>
            <wp:docPr id="1027290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9090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教师岗位类型选择“</w:t>
      </w:r>
      <w:r>
        <w:rPr>
          <w:rFonts w:ascii="仿宋" w:hAnsi="仿宋" w:eastAsia="仿宋"/>
          <w:sz w:val="24"/>
          <w:szCs w:val="28"/>
        </w:rPr>
        <w:t>正式聘任的校外兼职教师（来自行业企业）</w:t>
      </w:r>
      <w:r>
        <w:rPr>
          <w:rFonts w:hint="eastAsia" w:ascii="仿宋" w:hAnsi="仿宋" w:eastAsia="仿宋"/>
          <w:sz w:val="24"/>
          <w:szCs w:val="28"/>
        </w:rPr>
        <w:t>”的也会与其他教师有所区别。</w:t>
      </w:r>
    </w:p>
    <w:p>
      <w:pPr>
        <w:pStyle w:val="11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4310" cy="3409950"/>
            <wp:effectExtent l="0" t="0" r="2540" b="0"/>
            <wp:docPr id="19097530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5302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ascii="仿宋" w:hAnsi="仿宋" w:eastAsia="仿宋"/>
          <w:sz w:val="24"/>
          <w:szCs w:val="28"/>
        </w:rPr>
        <w:t>高等职业学校教师申报中级、高级“双师”者，“专业成果”与上表“实践成果”均为必填。</w:t>
      </w:r>
    </w:p>
    <w:p>
      <w:pPr>
        <w:pStyle w:val="11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4310" cy="1630680"/>
            <wp:effectExtent l="0" t="0" r="2540" b="7620"/>
            <wp:docPr id="17219910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9104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确认全部填写完成后提交申报信息。</w:t>
      </w: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</w:p>
    <w:p>
      <w:pPr>
        <w:ind w:left="782"/>
        <w:outlineLvl w:val="1"/>
        <w:rPr>
          <w:rFonts w:hint="eastAsia" w:ascii="宋体" w:hAnsi="宋体" w:eastAsia="宋体"/>
          <w:b/>
          <w:bCs/>
          <w:sz w:val="24"/>
          <w:szCs w:val="24"/>
        </w:rPr>
      </w:pPr>
      <w:bookmarkStart w:id="6" w:name="_Toc169278449"/>
      <w:r>
        <w:rPr>
          <w:rFonts w:hint="eastAsia" w:ascii="宋体" w:hAnsi="宋体" w:eastAsia="宋体"/>
          <w:b/>
          <w:bCs/>
          <w:sz w:val="24"/>
          <w:szCs w:val="24"/>
        </w:rPr>
        <w:t>2、申报结果查看</w:t>
      </w:r>
      <w:bookmarkEnd w:id="6"/>
    </w:p>
    <w:p>
      <w:pPr>
        <w:pStyle w:val="11"/>
        <w:ind w:left="782" w:firstLine="48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已提交并且审核认定过的教师，在双师申报页面，可以查看到认定和各项审核情况</w:t>
      </w:r>
    </w:p>
    <w:p>
      <w:pPr>
        <w:ind w:left="780"/>
        <w:rPr>
          <w:rFonts w:hint="eastAsia"/>
        </w:rPr>
      </w:pPr>
      <w:r>
        <w:drawing>
          <wp:inline distT="0" distB="0" distL="0" distR="0">
            <wp:extent cx="5274310" cy="3298190"/>
            <wp:effectExtent l="0" t="0" r="2540" b="0"/>
            <wp:docPr id="3864913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9133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8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BB7A9F"/>
    <w:multiLevelType w:val="multilevel"/>
    <w:tmpl w:val="23BB7A9F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1">
    <w:nsid w:val="3D454320"/>
    <w:multiLevelType w:val="multilevel"/>
    <w:tmpl w:val="3D454320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hNzA4NWI1ZDdlMzhmNzAyZWVmODFkMjU2NGI0MWMifQ=="/>
  </w:docVars>
  <w:rsids>
    <w:rsidRoot w:val="001F15A0"/>
    <w:rsid w:val="0001737C"/>
    <w:rsid w:val="0008727B"/>
    <w:rsid w:val="00093067"/>
    <w:rsid w:val="000B07E5"/>
    <w:rsid w:val="000E0F53"/>
    <w:rsid w:val="00183FA0"/>
    <w:rsid w:val="001F15A0"/>
    <w:rsid w:val="00205B51"/>
    <w:rsid w:val="0021307E"/>
    <w:rsid w:val="0023302D"/>
    <w:rsid w:val="00256215"/>
    <w:rsid w:val="00273687"/>
    <w:rsid w:val="00297789"/>
    <w:rsid w:val="002A0C3A"/>
    <w:rsid w:val="00320203"/>
    <w:rsid w:val="003C5FFC"/>
    <w:rsid w:val="003D3FE0"/>
    <w:rsid w:val="00496EB5"/>
    <w:rsid w:val="004B22C3"/>
    <w:rsid w:val="004C5809"/>
    <w:rsid w:val="00514BAA"/>
    <w:rsid w:val="00526191"/>
    <w:rsid w:val="0057455B"/>
    <w:rsid w:val="00622E97"/>
    <w:rsid w:val="00663BF1"/>
    <w:rsid w:val="00735C40"/>
    <w:rsid w:val="00805139"/>
    <w:rsid w:val="00911C04"/>
    <w:rsid w:val="00932836"/>
    <w:rsid w:val="00991342"/>
    <w:rsid w:val="009B22D7"/>
    <w:rsid w:val="009D4A0D"/>
    <w:rsid w:val="00B40BDF"/>
    <w:rsid w:val="00B646E3"/>
    <w:rsid w:val="00B95895"/>
    <w:rsid w:val="00BF31F2"/>
    <w:rsid w:val="00CD0A95"/>
    <w:rsid w:val="00CD7826"/>
    <w:rsid w:val="00D355EA"/>
    <w:rsid w:val="00D64D72"/>
    <w:rsid w:val="00DA42A6"/>
    <w:rsid w:val="00DC2AA6"/>
    <w:rsid w:val="00DC68AB"/>
    <w:rsid w:val="00DC70A7"/>
    <w:rsid w:val="00E070E1"/>
    <w:rsid w:val="00E64AAD"/>
    <w:rsid w:val="00E84E9A"/>
    <w:rsid w:val="00EC3D3F"/>
    <w:rsid w:val="00F2419B"/>
    <w:rsid w:val="00FA3716"/>
    <w:rsid w:val="1334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unhideWhenUsed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7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5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013E5-6C24-4E6C-B915-2B8ACAC632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805</Words>
  <Characters>835</Characters>
  <Lines>10</Lines>
  <Paragraphs>2</Paragraphs>
  <TotalTime>146</TotalTime>
  <ScaleCrop>false</ScaleCrop>
  <LinksUpToDate>false</LinksUpToDate>
  <CharactersWithSpaces>919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2024-06-14T07:06:00Z</dcterms:created>
  <dc:creator>彭帅 蒋</dc:creator>
  <cp:lastModifiedBy>大大</cp:lastModifiedBy>
  <dcterms:modified xsi:type="dcterms:W3CDTF">2024-08-22T05:30:45Z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FE978F6323D04EFEBEE89C22E4EF60B0_12</vt:lpwstr>
  </property>
</Properties>
</file>